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800"/>
        <w:gridCol w:w="3000"/>
        <w:gridCol w:w="1640"/>
        <w:gridCol w:w="3100"/>
        <w:gridCol w:w="2560"/>
        <w:gridCol w:w="800"/>
      </w:tblGrid>
      <w:tr>
        <w:trPr>
          <w:trHeight w:hRule="exact" w:val="80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gridSpan w:val="4"/>
            <w:tcMar>
              <w:top w:w="100" w:type="dxa"/>
              <w:left w:w="0" w:type="dxa"/>
              <w:bottom w:w="100" w:type="dxa"/>
              <w:right w:w="0" w:type="dxa"/>
            </w:tcMar>
            <w:vAlign w:val="top"/>
          </w:tcPr>
          <w:p>
            <w:pPr>
              <w:pStyle w:val="BaseFont"/>
              <w:ind/>
            </w:pPr>
            <w:r>
              <w:rPr>
                <w:sz w:val="26"/>
                <w:b w:val="true"/>
              </w:rPr>
              <w:t xml:space="preserve">Solution-design/Integration, Troubleshooting, Unix Development: C/C++/PHP/Shell/TCL, System- &amp; Application-Management</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360"/>
        </w:trPr>
        <w:tc>
          <w:tcPr>
     </w:tcPr>
          <w:p>
            <w:pPr>
              <w:pStyle w:val="EMPTY_CELL_STYLE"/>
            </w:pPr>
          </w:p>
        </w:tc>
        <w:tc>
          <w:tcPr>
            <w:vMerge w:val="restart"/>
            <w:tcMar>
              <w:top w:w="0" w:type="dxa"/>
              <w:left w:w="0" w:type="dxa"/>
              <w:bottom w:w="0" w:type="dxa"/>
              <w:right w:w="0" w:type="dxa"/>
            </w:tcMar>
          </w:tcPr>
          <w:tbl>
            <w:tblPr>
              <w:tblLayout w:type="fixed"/>
            </w:tblPr>
            <w:tblGrid>
              <w:gridCol w:w="3000"/>
            </w:tblGrid>
            <w:tr>
              <w:trPr>
                <w:trHeight w:hRule="exact" w:val="400"/>
              </w:trPr>
              <w:tc>
                <w:tcPr>
                  <w:tcMar>
                    <w:top w:w="0" w:type="dxa"/>
                    <w:left w:w="0" w:type="dxa"/>
                    <w:bottom w:w="0" w:type="dxa"/>
                    <w:right w:w="0" w:type="dxa"/>
                  </w:tcMar>
                  <w:vAlign w:val="top"/>
                </w:tcPr>
                <w:p>
                  <w:pPr>
                    <w:pStyle w:val="Label"/>
                    <w:ind w:right="100"/>
                  </w:pPr>
                  <w:r>
                    <w:rPr>
       </w:rPr>
                    <w:t xml:space="preserve">GULP ID:</w:t>
                  </w:r>
                </w:p>
              </w:tc>
            </w:tr>
            <w:tr>
              <w:trPr>
                <w:trHeight w:hRule="exact" w:val="400"/>
              </w:trPr>
              <w:tc>
                <w:tcPr>
                  <w:tcMar>
                    <w:top w:w="0" w:type="dxa"/>
                    <w:left w:w="0" w:type="dxa"/>
                    <w:bottom w:w="0" w:type="dxa"/>
                    <w:right w:w="0" w:type="dxa"/>
                  </w:tcMar>
                  <w:vAlign w:val="top"/>
                </w:tcPr>
                <w:p>
                  <w:pPr>
                    <w:pStyle w:val="Label"/>
                    <w:ind w:right="100"/>
                  </w:pPr>
                  <w:r>
                    <w:rPr>
       </w:rPr>
                    <w:t xml:space="preserve">Wohnort:</w:t>
                  </w:r>
                </w:p>
              </w:tc>
            </w:tr>
            <w:tr>
              <w:trPr>
                <w:trHeight w:hRule="exact" w:val="400"/>
              </w:trPr>
              <w:tc>
                <w:tcPr>
                  <w:tcMar>
                    <w:top w:w="0" w:type="dxa"/>
                    <w:left w:w="0" w:type="dxa"/>
                    <w:bottom w:w="0" w:type="dxa"/>
                    <w:right w:w="0" w:type="dxa"/>
                  </w:tcMar>
                  <w:vAlign w:val="top"/>
                </w:tcPr>
                <w:p>
                  <w:pPr>
                    <w:pStyle w:val="Label"/>
                    <w:ind w:right="100"/>
                  </w:pPr>
                  <w:r>
                    <w:rPr>
       </w:rPr>
                    <w:t xml:space="preserve">Staatsbürgerschaft:</w:t>
                  </w:r>
                </w:p>
              </w:tc>
            </w:tr>
            <w:tr>
              <w:trPr>
                <w:trHeight w:hRule="exact" w:val="400"/>
              </w:trPr>
              <w:tc>
                <w:tcPr>
                  <w:tcMar>
                    <w:top w:w="0" w:type="dxa"/>
                    <w:left w:w="0" w:type="dxa"/>
                    <w:bottom w:w="0" w:type="dxa"/>
                    <w:right w:w="0" w:type="dxa"/>
                  </w:tcMar>
                  <w:vAlign w:val="top"/>
                </w:tcPr>
                <w:p>
                  <w:pPr>
                    <w:pStyle w:val="Label"/>
                    <w:ind w:right="100"/>
                  </w:pPr>
                  <w:r>
                    <w:rPr>
       </w:rPr>
                    <w:t xml:space="preserve">Jahrgang:</w:t>
                  </w:r>
                </w:p>
              </w:tc>
            </w:tr>
            <w:tr>
              <w:trPr>
                <w:trHeight w:hRule="exact" w:val="400"/>
              </w:trPr>
              <w:tc>
                <w:tcPr>
                  <w:tcMar>
                    <w:top w:w="0" w:type="dxa"/>
                    <w:left w:w="0" w:type="dxa"/>
                    <w:bottom w:w="0" w:type="dxa"/>
                    <w:right w:w="0" w:type="dxa"/>
                  </w:tcMar>
                  <w:vAlign w:val="top"/>
                </w:tcPr>
                <w:p>
                  <w:pPr>
                    <w:pStyle w:val="Label"/>
                    <w:ind w:right="100"/>
                  </w:pPr>
                  <w:r>
                    <w:rPr>
       </w:rPr>
                    <w:t xml:space="preserve">Verfügbar ab:</w:t>
                  </w:r>
                </w:p>
              </w:tc>
            </w:tr>
            <w:tr>
              <w:trPr>
                <w:trHeight w:hRule="exact" w:val="400"/>
              </w:trPr>
              <w:tc>
                <w:tcPr>
                  <w:tcMar>
                    <w:top w:w="0" w:type="dxa"/>
                    <w:left w:w="0" w:type="dxa"/>
                    <w:bottom w:w="0" w:type="dxa"/>
                    <w:right w:w="0" w:type="dxa"/>
                  </w:tcMar>
                  <w:vAlign w:val="top"/>
                </w:tcPr>
                <w:p>
                  <w:pPr>
                    <w:pStyle w:val="Label"/>
                    <w:ind w:right="100"/>
                  </w:pPr>
                  <w:r>
                    <w:rPr>
       </w:rPr>
                    <w:t xml:space="preserve">verfügbar zu:</w:t>
                  </w:r>
                </w:p>
              </w:tc>
            </w:tr>
            <w:tr>
              <w:trPr>
                <w:trHeight w:hRule="exact" w:val="400"/>
              </w:trPr>
              <w:tc>
                <w:tcPr>
                  <w:tcMar>
                    <w:top w:w="0" w:type="dxa"/>
                    <w:left w:w="0" w:type="dxa"/>
                    <w:bottom w:w="0" w:type="dxa"/>
                    <w:right w:w="0" w:type="dxa"/>
                  </w:tcMar>
                  <w:vAlign w:val="top"/>
                </w:tcPr>
                <w:p>
                  <w:pPr>
                    <w:pStyle w:val="Label"/>
                    <w:ind w:right="100"/>
                  </w:pPr>
                  <w:r>
                    <w:rPr>
       </w:rPr>
                    <w:t xml:space="preserve">davon vor Ort:</w:t>
                  </w:r>
                </w:p>
              </w:tc>
            </w:tr>
            <w:tr>
              <w:trPr>
                <w:trHeight w:hRule="exact" w:val="400"/>
              </w:trPr>
              <w:tc>
                <w:tcPr>
                  <w:tcMar>
                    <w:top w:w="0" w:type="dxa"/>
                    <w:left w:w="0" w:type="dxa"/>
                    <w:bottom w:w="0" w:type="dxa"/>
                    <w:right w:w="0" w:type="dxa"/>
                  </w:tcMar>
                  <w:vAlign w:val="top"/>
                </w:tcPr>
                <w:p>
                  <w:pPr>
                    <w:pStyle w:val="Label"/>
                    <w:ind w:right="100"/>
                  </w:pPr>
                  <w:r>
                    <w:rPr>
       </w:rPr>
                    <w:t xml:space="preserve">Stundensatz:</w:t>
                  </w:r>
                </w:p>
              </w:tc>
            </w:tr>
            <w:tr>
              <w:trPr>
                <w:trHeight w:hRule="exact" w:val="400"/>
              </w:trPr>
              <w:tc>
                <w:tcPr>
                  <w:tcMar>
                    <w:top w:w="80" w:type="dxa"/>
                    <w:left w:w="0" w:type="dxa"/>
                    <w:bottom w:w="0" w:type="dxa"/>
                    <w:right w:w="0" w:type="dxa"/>
                  </w:tcMar>
                  <w:vAlign w:val="top"/>
                </w:tcPr>
                <w:p>
                  <w:pPr>
                    <w:pStyle w:val="Label"/>
                    <w:ind w:right="100"/>
                  </w:pPr>
                  <w:r>
                    <w:rPr>
       </w:rPr>
                    <w:t xml:space="preserve">Bemerkungen:</w:t>
                  </w:r>
                </w:p>
              </w:tc>
            </w:tr>
          </w:tbl>
          <w:p>
            <w:pPr>
              <w:pStyle w:val="EMPTY_CELL_STYLE"/>
            </w:pPr>
          </w:p>
        </w:tc>
        <w:tc>
          <w:tcPr>
            <w:gridSpan w:val="2"/>
            <w:vMerge w:val="restart"/>
            <w:tcMar>
              <w:top w:w="0" w:type="dxa"/>
              <w:left w:w="0" w:type="dxa"/>
              <w:bottom w:w="0" w:type="dxa"/>
              <w:right w:w="0" w:type="dxa"/>
            </w:tcMar>
          </w:tcPr>
          <w:tbl>
            <w:tblPr>
              <w:tblLayout w:type="fixed"/>
            </w:tblPr>
            <w:tblGrid>
              <w:gridCol w:w="4740"/>
            </w:tblGrid>
            <w:tr>
              <w:trPr>
                <w:trHeight w:hRule="exact" w:val="400"/>
              </w:trPr>
              <w:tc>
                <w:tcPr>
                  <w:tcBorders>
                    <w:top w:val="single" w:sz="8" w:space="0" w:color="FFFFFF"/>
                    <w:bottom w:val="single" w:sz="8" w:space="0" w:color="FFFFFF"/>
                  </w:tcBorders>
                  <w:tcMar>
                    <w:top w:w="0" w:type="dxa"/>
                    <w:left w:w="0" w:type="dxa"/>
                    <w:bottom w:w="0" w:type="dxa"/>
                    <w:right w:w="0" w:type="dxa"/>
                  </w:tcMar>
                  <w:vAlign w:val="top"/>
                </w:tcPr>
                <w:p>
                  <w:pPr>
                    <w:pStyle w:val="Grey_BG"/>
                    <w:ind w:left="100"/>
                  </w:pPr>
                  <w:r>
                    <w:rPr>
       </w:rPr>
                    <w:t xml:space="preserve">20012</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top"/>
                </w:tcPr>
                <w:p>
                  <w:pPr>
                    <w:pStyle w:val="Grey_BG"/>
                    <w:ind w:left="100"/>
                  </w:pPr>
                  <w:r>
                    <w:rPr>
       </w:rPr>
                    <w:t xml:space="preserve">Korschenbroich</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top"/>
                </w:tcPr>
                <w:p>
                  <w:pPr>
                    <w:pStyle w:val="Grey_BG"/>
                    <w:ind w:left="100"/>
                  </w:pPr>
                  <w:r>
                    <w:rPr>
       </w:rPr>
                    <w:t xml:space="preserve">Deutsch</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top"/>
                </w:tcPr>
                <w:p>
                  <w:pPr>
                    <w:pStyle w:val="Grey_BG"/>
                    <w:ind w:left="100"/>
                  </w:pPr>
                  <w:r>
                    <w:rPr>
       </w:rPr>
                    <w:t xml:space="preserve">1967</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top"/>
                </w:tcPr>
                <w:p>
                  <w:pPr>
                    <w:pStyle w:val="Grey_BG"/>
                    <w:ind w:left="100"/>
                  </w:pPr>
                  <w:r>
                    <w:rPr>
       </w:rPr>
                    <w:t xml:space="preserve">06.05.2019</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top"/>
                </w:tcPr>
                <w:p>
                  <w:pPr>
                    <w:pStyle w:val="Grey_BG"/>
                    <w:ind w:left="100"/>
                  </w:pPr>
                  <w:r>
                    <w:rPr>
       </w:rPr>
                    <w:t xml:space="preserve">100 %</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top"/>
                </w:tcPr>
                <w:p>
                  <w:pPr>
                    <w:pStyle w:val="Grey_BG"/>
                    <w:ind w:left="100"/>
                  </w:pPr>
                  <w:r>
                    <w:rPr>
       </w:rPr>
                    <w:t xml:space="preserve">100 %</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top"/>
                </w:tcPr>
                <w:p>
                  <w:pPr>
                    <w:pStyle w:val="Grey_BG"/>
                    <w:ind w:left="100"/>
                  </w:pPr>
                  <w:r>
                    <w:rPr>
       </w:rPr>
                    <w:t xml:space="preserve">80,00 EUR</w:t>
                  </w:r>
                </w:p>
              </w:tc>
            </w:tr>
            <w:tr>
              <w:trPr>
                <w:trHeight w:hRule="exact" w:val="1040"/>
              </w:trPr>
              <w:tc>
                <w:tcPr>
                  <w:tcBorders>
                    <w:top w:val="single" w:sz="8" w:space="0" w:color="FFFFFF"/>
                    <w:bottom w:val="single" w:sz="8" w:space="0" w:color="FFFFFF"/>
                  </w:tcBorders>
                  <w:tcMar>
                    <w:top w:w="80" w:type="dxa"/>
                    <w:left w:w="0" w:type="dxa"/>
                    <w:bottom w:w="80" w:type="dxa"/>
                    <w:right w:w="0" w:type="dxa"/>
                  </w:tcMar>
                  <w:vAlign w:val="top"/>
                </w:tcPr>
                <w:p>
                  <w:pPr>
                    <w:pStyle w:val="Grey_BG"/>
                    <w:ind w:left="100"/>
                  </w:pPr>
                  <w:r>
                    <w:rPr>
       </w:rPr>
                    <w:t xml:space="preserve">Wenn es mehr als 50km um meinen Wohnort sind, steigt die Rate oder der Home-Office-Anteil. Alles verhandelbar. Für interessante Themen gibt es auch individuelle Angebote.</w:t>
                  </w:r>
                </w:p>
              </w:tc>
            </w:tr>
          </w:tbl>
          <w:p>
            <w:pPr>
              <w:pStyle w:val="EMPTY_CELL_STYLE"/>
            </w:pPr>
          </w:p>
        </w:tc>
        <w:tc>
          <w:tcPr>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left</wp:align>
                  </wp:positionH>
                  <wp:positionV relativeFrom="line">
                    <wp:posOffset>0</wp:posOffset>
                  </wp:positionV>
                  <wp:extent cx="1473200" cy="2133600"/>
                  <wp:wrapNone/>
                  <wp:docPr id="412846511" name="Picture">
</wp:docPr>
                  <a:graphic>
                    <a:graphicData uri="http://schemas.openxmlformats.org/drawingml/2006/picture">
                      <pic:pic>
                        <pic:nvPicPr>
                          <pic:cNvPr id="412846511" name="Picture"/>
                          <pic:cNvPicPr/>
                        </pic:nvPicPr>
                        <pic:blipFill>
                          <a:blip r:embed="img_0_0_1.png"/>
                          <a:srcRect/>
                          <a:stretch>
                            <a:fillRect/>
                          </a:stretch>
                        </pic:blipFill>
                        <pic:spPr>
                          <a:xfrm>
                            <a:off x="0" y="0"/>
                            <a:ext cx="1473200" cy="2133600"/>
                          </a:xfrm>
                          <a:prstGeom prst="rect"/>
                        </pic:spPr>
                      </pic:pic>
                    </a:graphicData>
                  </a:graphic>
                </wp:anchor>
              </w:drawing>
            </w:r>
          </w:p>
        </w:tc>
        <w:tc>
          <w:tcPr>
     </w:tcPr>
          <w:p>
            <w:pPr>
              <w:pStyle w:val="EMPTY_CELL_STYLE"/>
            </w:pPr>
          </w:p>
        </w:tc>
      </w:tr>
      <w:tr>
        <w:trPr>
          <w:trHeight w:hRule="exact" w:val="240"/>
        </w:trPr>
        <w:tc>
          <w:tcPr>
     </w:tcPr>
          <w:p>
            <w:pPr>
              <w:pStyle w:val="EMPTY_CELL_STYLE"/>
            </w:pPr>
          </w:p>
        </w:tc>
        <w:tc>
          <w:tcPr>
            <w:vMerge w:val="continue"/>
            <w:tcMar>
              <w:top w:w="0" w:type="dxa"/>
              <w:left w:w="0" w:type="dxa"/>
              <w:bottom w:w="0" w:type="dxa"/>
              <w:right w:w="0" w:type="dxa"/>
            </w:tcMa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Einsatzort</w:t>
                  </w: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Mar>
              <w:top w:w="80" w:type="dxa"/>
              <w:left w:w="0" w:type="dxa"/>
              <w:bottom w:w="0" w:type="dxa"/>
              <w:right w:w="0" w:type="dxa"/>
            </w:tcMar>
            <w:vAlign w:val="top"/>
          </w:tcPr>
          <w:p>
            <w:pPr>
              <w:pStyle w:val="Label"/>
              <w:ind w:right="100"/>
            </w:pPr>
            <w:r>
              <w:rPr>
       </w:rPr>
              <w:t xml:space="preserve">Regionen &amp; Länder:</w:t>
            </w:r>
          </w:p>
        </w:tc>
        <w:tc>
          <w:tcPr>
            <w:gridSpan w:val="2"/>
            <w:tcBorders>
              <w:top w:val="single" w:sz="8" w:space="0" w:color="FFFFFF"/>
              <w:bottom w:val="single" w:sz="8" w:space="0" w:color="FFFFFF"/>
            </w:tcBorders>
            <w:tcMar>
              <w:top w:w="80" w:type="dxa"/>
              <w:left w:w="0" w:type="dxa"/>
              <w:bottom w:w="80" w:type="dxa"/>
              <w:right w:w="0" w:type="dxa"/>
            </w:tcMar>
            <w:vAlign w:val="top"/>
          </w:tcPr>
          <w:p>
            <w:pPr>
              <w:ind w:left="100"/>
            </w:pPr>
            <w:r>
              <w:rPr>
                <w:rFonts w:ascii="MS Reference Sans Serif" w:hAnsi="MS Reference Sans Serif" w:eastAsia="MS Reference Sans Serif" w:cs="MS Reference Sans Serif"/>
              </w:rPr>
              <w:t xml:space="preserve">D3, D4, D5, D6</w:t>
            </w:r>
          </w:p>
        </w:tc>
        <w:tc>
          <w:tcPr>
     </w:tcPr>
          <w:p>
            <w:pPr>
              <w:pStyle w:val="EMPTY_CELL_STYLE"/>
            </w:pPr>
          </w:p>
        </w:tc>
        <w:tc>
          <w:tcPr>
     </w:tcPr>
          <w:p>
            <w:pPr>
              <w:pStyle w:val="EMPTY_CELL_STYLE"/>
            </w:pPr>
          </w:p>
        </w:tc>
      </w:tr>
      <w:tr>
        <w:trPr>
          <w:trHeight w:hRule="exact" w:val="500"/>
        </w:trPr>
        <w:tc>
          <w:tcPr>
     </w:tcPr>
          <w:p>
            <w:pPr>
              <w:pStyle w:val="EMPTY_CELL_STYLE"/>
            </w:pPr>
          </w:p>
        </w:tc>
        <w:tc>
          <w:tcPr>
            <w:tcMar>
              <w:top w:w="0" w:type="dxa"/>
              <w:left w:w="0" w:type="dxa"/>
              <w:bottom w:w="0" w:type="dxa"/>
              <w:right w:w="0" w:type="dxa"/>
            </w:tcMar>
            <w:vAlign w:val="top"/>
          </w:tcPr>
          <w:p>
            <w:pPr>
              <w:pStyle w:val="Label"/>
              <w:ind w:right="100"/>
              <w:spacing w:lineRule="auto" w:line="240" w:after="0" w:before="20"/>
            </w:pPr>
            <w:r>
              <w:rPr>
       </w:rPr>
              <w:t xml:space="preserve">Städte:</w:t>
            </w:r>
          </w:p>
        </w:tc>
        <w:tc>
          <w:tcPr>
            <w:gridSpan w:val="3"/>
            <w:vMerge w:val="restart"/>
            <w:tcMar>
              <w:top w:w="0" w:type="dxa"/>
              <w:left w:w="0" w:type="dxa"/>
              <w:bottom w:w="0" w:type="dxa"/>
              <w:right w:w="0" w:type="dxa"/>
            </w:tcMar>
          </w:tcPr>
          <w:tbl>
            <w:tblPr>
              <w:tblLayout w:type="fixed"/>
            </w:tblPr>
            <w:tblGrid>
              <w:gridCol w:w="3000"/>
              <w:gridCol w:w="4300"/>
            </w:tblGrid>
            <w:tr>
              <w:trPr>
                <w:trHeight w:hRule="exact" w:val="500"/>
              </w:trPr>
              <w:tc>
                <w:tcPr>
                  <w:tcBorders>
                    <w:top w:val="single" w:sz="8" w:space="0" w:color="FFFFFF"/>
                    <w:bottom w:val="single" w:sz="8" w:space="0" w:color="FFFFFF"/>
                    <w:right w:val="single" w:sz="8" w:space="0" w:color="FFFFFF"/>
                  </w:tcBorders>
                  <w:tcMar>
                    <w:top w:w="0" w:type="dxa"/>
                    <w:left w:w="0" w:type="dxa"/>
                    <w:bottom w:w="0" w:type="dxa"/>
                    <w:right w:w="0" w:type="dxa"/>
                  </w:tcMar>
                  <w:vAlign w:val="top"/>
                </w:tcPr>
                <w:p>
                  <w:pPr>
                    <w:pStyle w:val="Grey_BG"/>
                    <w:ind w:left="100"/>
                  </w:pPr>
                  <w:r>
                    <w:rPr>
       </w:rPr>
                    <w:t xml:space="preserve">Düsseldorf</w:t>
                  </w:r>
                </w:p>
              </w:tc>
              <w:tc>
                <w:tcPr>
                  <w:tcBorders>
                    <w:top w:val="single" w:sz="8" w:space="0" w:color="FFFFFF"/>
                    <w:left w:val="single" w:sz="8" w:space="0" w:color="FFFFFF"/>
                    <w:bottom w:val="single" w:sz="8" w:space="0" w:color="FFFFFF"/>
                  </w:tcBorders>
                  <w:tcMar>
                    <w:top w:w="20" w:type="dxa"/>
                    <w:left w:w="0" w:type="dxa"/>
                    <w:bottom w:w="0" w:type="dxa"/>
                    <w:right w:w="0" w:type="dxa"/>
                  </w:tcMar>
                  <w:vAlign w:val="top"/>
                </w:tcPr>
                <w:p>
                  <w:pPr>
                    <w:pStyle w:val="BaseFont"/>
                    <w:ind/>
                  </w:pPr>
                  <w:r>
                    <w:rPr>
       </w:rPr>
                    <w:t xml:space="preserve">150 km</w:t>
                  </w:r>
                </w:p>
              </w:tc>
            </w:tr>
            <w:tr>
              <w:trPr>
                <w:trHeight w:hRule="exact" w:val="500"/>
              </w:trPr>
              <w:tc>
                <w:tcPr>
                  <w:tcBorders>
                    <w:top w:val="single" w:sz="8" w:space="0" w:color="FFFFFF"/>
                    <w:bottom w:val="single" w:sz="8" w:space="0" w:color="FFFFFF"/>
                    <w:right w:val="single" w:sz="8" w:space="0" w:color="FFFFFF"/>
                  </w:tcBorders>
                  <w:tcMar>
                    <w:top w:w="0" w:type="dxa"/>
                    <w:left w:w="0" w:type="dxa"/>
                    <w:bottom w:w="0" w:type="dxa"/>
                    <w:right w:w="0" w:type="dxa"/>
                  </w:tcMar>
                  <w:vAlign w:val="top"/>
                </w:tcPr>
                <w:p>
                  <w:pPr>
                    <w:pStyle w:val="Grey_BG"/>
                    <w:ind w:left="100"/>
                  </w:pPr>
                  <w:r>
                    <w:rPr>
       </w:rPr>
                    <w:t xml:space="preserve">Osnabrück</w:t>
                  </w:r>
                </w:p>
              </w:tc>
              <w:tc>
                <w:tcPr>
                  <w:tcBorders>
                    <w:top w:val="single" w:sz="8" w:space="0" w:color="FFFFFF"/>
                    <w:left w:val="single" w:sz="8" w:space="0" w:color="FFFFFF"/>
                    <w:bottom w:val="single" w:sz="8" w:space="0" w:color="FFFFFF"/>
                  </w:tcBorders>
                  <w:tcMar>
                    <w:top w:w="20" w:type="dxa"/>
                    <w:left w:w="0" w:type="dxa"/>
                    <w:bottom w:w="0" w:type="dxa"/>
                    <w:right w:w="0" w:type="dxa"/>
                  </w:tcMar>
                  <w:vAlign w:val="top"/>
                </w:tcPr>
                <w:p>
                  <w:pPr>
                    <w:pStyle w:val="BaseFont"/>
                    <w:ind/>
                  </w:pPr>
                  <w:r>
                    <w:rPr>
       </w:rPr>
                    <w:t xml:space="preserve">150 km</w:t>
                  </w: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3"/>
            <w:vMerge w:val="continue"/>
            <w:tcMar>
              <w:top w:w="0" w:type="dxa"/>
              <w:left w:w="0" w:type="dxa"/>
              <w:bottom w:w="0" w:type="dxa"/>
              <w:right w:w="0" w:type="dxa"/>
            </w:tcMa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380"/>
              </w:trPr>
              <w:tc>
                <w:tcPr>
                  <w:tcMar>
                    <w:top w:w="120" w:type="dxa"/>
                    <w:left w:w="0" w:type="dxa"/>
                    <w:bottom w:w="120" w:type="dxa"/>
                    <w:right w:w="0" w:type="dxa"/>
                  </w:tcMar>
                  <w:vAlign w:val="top"/>
                </w:tcPr>
                <w:p>
                  <w:pPr>
                    <w:ind w:right="100"/>
                    <w:spacing w:lineRule="auto" w:line="240" w:after="0" w:before="0"/>
                  </w:pPr>
                  <w:r>
                    <w:rPr>
                      <w:rFonts w:ascii="MS Reference Sans Serif" w:hAnsi="MS Reference Sans Serif" w:eastAsia="MS Reference Sans Serif" w:cs="MS Reference Sans Serif"/>
                      <w:b w:val="true"/>
                    </w:rPr>
                    <w:t xml:space="preserve">Kontaktwunsch:</w:t>
                  </w:r>
                </w:p>
              </w:tc>
              <w:tc>
                <w:tcPr>
                  <w:vMerge w:val="restart"/>
                  <w:tcBorders>
                    <w:top w:val="single" w:sz="8" w:space="0" w:color="FFFFFF"/>
                    <w:bottom w:val="single" w:sz="8" w:space="0" w:color="FFFFFF"/>
                  </w:tcBorders>
                  <w:tcMar>
                    <w:top w:w="120" w:type="dxa"/>
                    <w:left w:w="100" w:type="dxa"/>
                    <w:bottom w:w="120" w:type="dxa"/>
                    <w:right w:w="0" w:type="dxa"/>
                  </w:tcMar>
                  <w:vAlign w:val="top"/>
                </w:tcPr>
                <w:p>
                  <w:pPr>
                    <w:pStyle w:val="Grey_BG"/>
                    <w:ind/>
                  </w:pPr>
                  <w:r>
                    <w:rPr>
       </w:rPr>
                    <w:t xml:space="preserve">Ich möchte bevorzugt für Projekte in diesen Einsatzorten kontaktiert werden.</w:t>
                  </w:r>
                </w:p>
              </w:tc>
            </w:tr>
            <w:tr>
              <w:trPr>
                <w:trHeight w:hRule="exact" w:val="220"/>
              </w:trPr>
              <w:tc>
                <w:tcPr>
     </w:tcPr>
                <w:p>
                  <w:pPr>
                    <w:pStyle w:val="EMPTY_CELL_STYLE"/>
                  </w:pPr>
                </w:p>
              </w:tc>
              <w:tc>
                <w:tcPr>
                  <w:vMerge w:val="continue"/>
                  <w:tcBorders>
                    <w:top w:val="single" w:sz="8" w:space="0" w:color="FFFFFF"/>
                    <w:bottom w:val="single" w:sz="8" w:space="0" w:color="FFFFFF"/>
                  </w:tcBorders>
                  <w:tcMar>
                    <w:top w:w="120" w:type="dxa"/>
                    <w:left w:w="100" w:type="dxa"/>
                    <w:bottom w:w="120" w:type="dxa"/>
                    <w:right w:w="0" w:type="dxa"/>
                  </w:tcMar>
                  <w:vAlign w:val="top"/>
                </w:tcPr>
                <w:p>
                  <w:pPr>
                    <w:pStyle w:val="EMPTY_CELL_STYLE"/>
                  </w:pPr>
                </w:p>
              </w:tc>
            </w:tr>
          </w:tbl>
          <w:p>
            <w:pPr>
              <w:pStyle w:val="EMPTY_CELL_STYLE"/>
            </w:pPr>
          </w:p>
        </w:tc>
        <w:tc>
          <w:tcPr>
     </w:tcPr>
          <w:p>
            <w:pPr>
              <w:pStyle w:val="EMPTY_CELL_STYLE"/>
            </w:pPr>
          </w:p>
        </w:tc>
      </w:tr>
      <w:tr>
        <w:trPr>
          <w:trHeight w:hRule="exact" w:val="164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380"/>
              </w:trPr>
              <w:tc>
                <w:tcPr>
                  <w:tcMar>
                    <w:top w:w="120" w:type="dxa"/>
                    <w:left w:w="0" w:type="dxa"/>
                    <w:bottom w:w="120" w:type="dxa"/>
                    <w:right w:w="0" w:type="dxa"/>
                  </w:tcMar>
                  <w:vAlign w:val="top"/>
                </w:tcPr>
                <w:p>
                  <w:pPr>
                    <w:ind w:right="100"/>
                  </w:pPr>
                  <w:r>
                    <w:rPr>
                      <w:rFonts w:ascii="MS Reference Sans Serif" w:hAnsi="MS Reference Sans Serif" w:eastAsia="MS Reference Sans Serif" w:cs="MS Reference Sans Serif"/>
                      <w:b w:val="true"/>
                    </w:rPr>
                    <w:t xml:space="preserve">Kommentar:</w:t>
                  </w:r>
                </w:p>
              </w:tc>
              <w:tc>
                <w:tcPr>
                  <w:vMerge w:val="restart"/>
                  <w:tcBorders>
                    <w:top w:val="single" w:sz="8" w:space="0" w:color="FFFFFF"/>
                    <w:bottom w:val="single" w:sz="8" w:space="0" w:color="FFFFFF"/>
                  </w:tcBorders>
                  <w:tcMar>
                    <w:top w:w="100" w:type="dxa"/>
                    <w:left w:w="100" w:type="dxa"/>
                    <w:bottom w:w="100" w:type="dxa"/>
                    <w:right w:w="0" w:type="dxa"/>
                  </w:tcMar>
                  <w:vAlign w:val="top"/>
                </w:tcPr>
                <w:p>
                  <w:pPr>
                    <w:pStyle w:val="Grey_BG"/>
                    <w:ind/>
                  </w:pPr>
                  <w:r>
                    <w:rPr>
       </w:rPr>
                    <w:t xml:space="preserve">Wenn das Projekt interessant ist, oder der Vor-Ort-Anteil kompakt, dann ist der Ort für mich ... egal.</w:t>
                    <w:br/>
                    <w:br/>
                    <w:br/>
                    <w:t xml:space="preserve">Ich erinnere mich gerne an meine 6 Jahre in Projekten in Belgien. Da würde ich gerne mal wieder ...</w:t>
                  </w:r>
                </w:p>
              </w:tc>
            </w:tr>
            <w:tr>
              <w:trPr>
                <w:trHeight w:hRule="exact" w:val="1140"/>
              </w:trPr>
              <w:tc>
                <w:tcPr>
     </w:tcPr>
                <w:p>
                  <w:pPr>
                    <w:pStyle w:val="EMPTY_CELL_STYLE"/>
                  </w:pPr>
                </w:p>
              </w:tc>
              <w:tc>
                <w:tcPr>
                  <w:vMerge w:val="continue"/>
                  <w:tcBorders>
                    <w:top w:val="single" w:sz="8" w:space="0" w:color="FFFFFF"/>
                    <w:bottom w:val="single" w:sz="8" w:space="0" w:color="FFFFFF"/>
                  </w:tcBorders>
                  <w:tcMar>
                    <w:top w:w="100" w:type="dxa"/>
                    <w:left w:w="100" w:type="dxa"/>
                    <w:bottom w:w="100" w:type="dxa"/>
                    <w:right w:w="0" w:type="dxa"/>
                  </w:tcMar>
                  <w:vAlign w:val="top"/>
                </w:tcPr>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Position</w:t>
                  </w:r>
                </w:p>
              </w:tc>
            </w:tr>
          </w:tbl>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38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2280"/>
              </w:trPr>
              <w:tc>
                <w:tcPr>
                  <w:tcMar>
                    <w:top w:w="10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Kommentar:</w:t>
                  </w:r>
                </w:p>
              </w:tc>
              <w:tc>
                <w:tcPr>
                  <w:tcBorders>
                    <w:top w:val="single" w:sz="8" w:space="0" w:color="FFFFFF"/>
                    <w:bottom w:val="single" w:sz="8" w:space="0" w:color="FFFFFF"/>
                  </w:tcBorders>
                  <w:tcMar>
                    <w:top w:w="100" w:type="dxa"/>
                    <w:left w:w="100" w:type="dxa"/>
                    <w:bottom w:w="100" w:type="dxa"/>
                    <w:right w:w="0" w:type="dxa"/>
                  </w:tcMar>
                  <w:vAlign w:val="top"/>
                </w:tcPr>
                <w:p>
                  <w:pPr>
                    <w:ind/>
                  </w:pPr>
                  <w:r>
                    <w:rPr>
                      <w:rFonts w:ascii="MS Reference Sans Serif" w:hAnsi="MS Reference Sans Serif" w:eastAsia="MS Reference Sans Serif" w:cs="MS Reference Sans Serif"/>
                    </w:rPr>
                    <w:t xml:space="preserve">Ich war bereits in verschiedensten Rollen tätig. Ich fühle mich in Solution-Design/System-Architektur und Beratung ebenso wohl, wie in System-/Anwendungs-Administration oder in der Anwendungsentwicklung. Und ich würde wirklich ... wirklich gerne wieder mal in die Entwicklung, vorzugsweise im Bereich Web-Development mit PHP et al.</w:t>
                    <w:br/>
                    <w:br/>
                    <w:br/>
                    <w:t xml:space="preserve"> </w:t>
                  </w: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Projekte</w:t>
                  </w: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1</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04/2018 - heute</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Network Support Services / OSS</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Jahr 1 Monat</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gleiche Rolle</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7P</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Ratingen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Das Team wurde aus dem Vorprojekt in eine andere Firma transferiert.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Applikationsbetrieb, Shell, Ansible</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Zabbix, Linux</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04/2013 - 04/2018</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Network Support Services / OSS</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5 Jahre 1 Monat</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Applikationsbetrieb und Solution-Design/-Integration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comebis</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Düsseldorf</w:t>
            </w:r>
          </w:p>
        </w:tc>
        <w:tc>
          <w:tcPr>
     </w:tcPr>
          <w:p>
            <w:pPr>
              <w:pStyle w:val="EMPTY_CELL_STYLE"/>
            </w:pPr>
          </w:p>
        </w:tc>
      </w:tr>
      <w:tr>
        <w:trPr>
          <w:trHeight w:hRule="exact" w:val="30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Beratung im Bereich Solution-Design, Service-Tooling und Anwendungs- und Systembetrieb:</w:t>
              <w:br/>
              <w:t xml:space="preserve">    - Beratung im Anwendungsbetrieb</w:t>
              <w:br/>
              <w:t xml:space="preserve">    - Integration-Design und Integration von Services und internes Tooling</w:t>
              <w:br/>
              <w:t xml:space="preserve">    - Design und Aufbau einer Monitoring-Lösung</w:t>
              <w:br/>
              <w:t xml:space="preserve">    - Design, Aufbau und Betrieb von Authentifizierungslösungen im Bereich SSO und Web-Services</w:t>
              <w:br/>
              <w:br/>
              <w:t xml:space="preserve">Dazu: Shell- und TCL-Scripting, Anwendungsprovisionierung mit Ansible, Zabbix-Monitoring (LAMP-basiert), Bereitstellung umfangreicher Anwendungsstacks zur besseren Separation von System- und Anwendungstools.</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Ansible, git, Bash Shell, SAML, Kerberos, PHP, Vagrant, LDAP</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Oracle Weblogic, Oracle/SQL, Redhat Linux, Solaris, Oracle DSEE LDAP, Oracle OpenSSO</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06/2009 - 03/2016</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SAML - Gateway</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6 Jahre 10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Architekt und Integrator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comebis GmbH</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Düsseldorf</w:t>
            </w:r>
          </w:p>
        </w:tc>
        <w:tc>
          <w:tcPr>
     </w:tcPr>
          <w:p>
            <w:pPr>
              <w:pStyle w:val="EMPTY_CELL_STYLE"/>
            </w:pPr>
          </w:p>
        </w:tc>
      </w:tr>
      <w:tr>
        <w:trPr>
          <w:trHeight w:hRule="exact" w:val="1080"/>
        </w:trPr>
        <w:tc>
          <w:tcPr>
     </w:tcPr>
          <w:p>
            <w:pPr>
              <w:pStyle w:val="EMPTY_CELL_STYLE"/>
            </w:pPr>
          </w:p>
        </w:tc>
        <w:tc>
          <w:tcPr>
            <w:vMerge w:val="restart"/>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Integration einer Authentifizierungslösung, die ein RSA SSO in SAML umsetzt. Anbindung einer eLearning Plattform (Saba). Coaching der 3rd Party zum Einsatz von SAML 2.0.</w:t>
              <w:br/>
              <w:br/>
            </w:r>
          </w:p>
        </w:tc>
        <w:tc>
          <w:tcPr>
     </w:tcPr>
          <w:p>
            <w:pPr>
              <w:pStyle w:val="EMPTY_CELL_STYLE"/>
            </w:pPr>
          </w:p>
        </w:tc>
      </w:tr>
      <w:tr>
        <w:trPr>
          <w:trHeight w:hRule="exact" w:val="180"/>
        </w:trPr>
        <w:tc>
          <w:tcPr>
     </w:tcPr>
          <w:p>
            <w:pPr>
              <w:pStyle w:val="EMPTY_CELL_STYLE"/>
            </w:pPr>
          </w:p>
        </w:tc>
        <w:tc>
          <w:tcPr>
            <w:vMerge w:val="continue"/>
            <w:tcMar>
              <w:top w:w="12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2</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Virtual Appliance: gehärtetes Linux, LAMP-Stack</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SAML, Linux, Apache, PHP5</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Saba, CentOS, simpleSAMLphp</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04/2008 - 04/2015</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Email Signature Generator</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7 Jahre 1 Monat</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Architekt und Entwickler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comebis GmbH</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Düsseldorf</w:t>
            </w:r>
          </w:p>
        </w:tc>
        <w:tc>
          <w:tcPr>
     </w:tcPr>
          <w:p>
            <w:pPr>
              <w:pStyle w:val="EMPTY_CELL_STYLE"/>
            </w:pPr>
          </w:p>
        </w:tc>
      </w:tr>
      <w:tr>
        <w:trPr>
          <w:trHeight w:hRule="exact" w:val="15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Entwicklung einer Lösung die Email-Signaturen automatisch aus vorhandenen LDAP Daten erstellt, ca 65.000 User.</w:t>
              <w:br/>
              <w:br/>
              <w:t xml:space="preserve">Nach ca. 2 Monaten Entwicklung dann mehrjähriger Betrieb und Support.</w:t>
              <w:br/>
              <w:br/>
              <w:t xml:space="preserve">Virtual Appliance: Linux (gehärtet), AMP-Stack, CMS, Custom-Code in PHP</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PHP5, Drupal 6, Linux, Apache, MySQL</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Artisteer, Ubuntu</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10/2010 - 03/2014</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Mobile App Download Solution</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Jahre 6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Architekt und Entwickler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comebis GmbH</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Düsseldorf</w:t>
            </w:r>
          </w:p>
        </w:tc>
        <w:tc>
          <w:tcPr>
     </w:tcPr>
          <w:p>
            <w:pPr>
              <w:pStyle w:val="EMPTY_CELL_STYLE"/>
            </w:pPr>
          </w:p>
        </w:tc>
      </w:tr>
      <w:tr>
        <w:trPr>
          <w:trHeight w:hRule="exact" w:val="13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Entwicklung, Betrieb und Support einer Plattform zum Download von Apps für iOS, Android.</w:t>
              <w:br/>
              <w:br/>
              <w:t xml:space="preserve">Virtual Appliance: Linux (gehärtet), LAMP-Stack, CMS, Custom-Code in PHP.</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Apache, PHP5, Drupal 6, iOS Packaging, Android Packaging, MySQL</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Ubuntu</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04/2008 - 03/2013</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GASF - Automatisierte Reverse Proxy Farm</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5 Jahre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Architekt und Entwickler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großer Telko-Anbieter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Düsseldorf</w:t>
            </w:r>
          </w:p>
        </w:tc>
        <w:tc>
          <w:tcPr>
     </w:tcPr>
          <w:p>
            <w:pPr>
              <w:pStyle w:val="EMPTY_CELL_STYLE"/>
            </w:pPr>
          </w:p>
        </w:tc>
      </w:tr>
      <w:tr>
        <w:trPr>
          <w:trHeight w:hRule="exact" w:val="380"/>
        </w:trPr>
        <w:tc>
          <w:tcPr>
     </w:tcPr>
          <w:p>
            <w:pPr>
              <w:pStyle w:val="EMPTY_CELL_STYLE"/>
            </w:pPr>
          </w:p>
        </w:tc>
        <w:tc>
          <w:tcPr>
            <w:vMerge w:val="restart"/>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Entwicklung einer Plattform zur automatisierten Bereitstellung von </w:t>
            </w:r>
          </w:p>
        </w:tc>
        <w:tc>
          <w:tcPr>
     </w:tcPr>
          <w:p>
            <w:pPr>
              <w:pStyle w:val="EMPTY_CELL_STYLE"/>
            </w:pPr>
          </w:p>
        </w:tc>
      </w:tr>
      <w:tr>
        <w:trPr>
          <w:trHeight w:hRule="exact" w:val="120"/>
        </w:trPr>
        <w:tc>
          <w:tcPr>
     </w:tcPr>
          <w:p>
            <w:pPr>
              <w:pStyle w:val="EMPTY_CELL_STYLE"/>
            </w:pPr>
          </w:p>
        </w:tc>
        <w:tc>
          <w:tcPr>
            <w:vMerge w:val="continue"/>
            <w:tcMar>
              <w:top w:w="12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3</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300"/>
        </w:trPr>
        <w:tc>
          <w:tcPr>
     </w:tcPr>
          <w:p>
            <w:pPr>
              <w:pStyle w:val="EMPTY_CELL_STYLE"/>
            </w:pPr>
          </w:p>
        </w:tc>
        <w:tc>
          <w:tcPr>
     </w:tcPr>
          <w:p>
            <w:pPr>
              <w:pStyle w:val="EMPTY_CELL_STYLE"/>
            </w:pP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Reverse-Proxies.</w:t>
              <w:br/>
              <w:br/>
              <w:t xml:space="preserve">Demand- und Resourcen-Management basierend auf PHP5/Drupal6. Deployment via TCL und RPM.</w:t>
              <w:br/>
              <w:br/>
              <w:t xml:space="preserve">Aufbau von System-Templates (gehärtetes Linux, RSA-SSO, Apache) für Proxies mit einer einfachen automatischen RPM-Provisionierung.</w:t>
              <w:br/>
              <w:br/>
              <w:t xml:space="preserve">Mehrere Hundert Instanzen.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PHP5, Drupal 6, RPM</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VMware ESXi, Zabbix, Apache, RSA SSO</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04/2007 - 03/2013</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Global Applications: Integration &amp; Solution Design</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6 Jahre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Integration- &amp; Operation-Designer, Solution-Designer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Vodafone Group Services GmbH</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Düsseldorf</w:t>
            </w:r>
          </w:p>
        </w:tc>
        <w:tc>
          <w:tcPr>
     </w:tcPr>
          <w:p>
            <w:pPr>
              <w:pStyle w:val="EMPTY_CELL_STYLE"/>
            </w:pPr>
          </w:p>
        </w:tc>
      </w:tr>
      <w:tr>
        <w:trPr>
          <w:trHeight w:hRule="exact" w:val="18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    •  Sizing und Systemdesign zur Integration von Lösungen in VFs IT-Environment</w:t>
              <w:br/>
              <w:t xml:space="preserve">    •  Definition und Dokumentation von Standards im Bereich IOD und Betrieb</w:t>
              <w:br/>
              <w:t xml:space="preserve">    •  Technische Koordination zwischen 3rd-Party, Deployment und Betrieb</w:t>
              <w:br/>
              <w:t xml:space="preserve">    •  Troubleshooting für existierende Projekte und Services (hands-on!)</w:t>
              <w:br/>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Network Security</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VMware ESXi, VMware Infrastructure, Drupal, pfsense, Drupal 6</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10/2006 - 03/2013</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VAVS - "Virtual Appliances" Plattform</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6 Jahre 6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Architecht und Entwickler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großer Telko Anbieter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Düsseldorf</w:t>
            </w:r>
          </w:p>
        </w:tc>
        <w:tc>
          <w:tcPr>
     </w:tcPr>
          <w:p>
            <w:pPr>
              <w:pStyle w:val="EMPTY_CELL_STYLE"/>
            </w:pPr>
          </w:p>
        </w:tc>
      </w:tr>
      <w:tr>
        <w:trPr>
          <w:trHeight w:hRule="exact" w:val="3260"/>
        </w:trPr>
        <w:tc>
          <w:tcPr>
     </w:tcPr>
          <w:p>
            <w:pPr>
              <w:pStyle w:val="EMPTY_CELL_STYLE"/>
            </w:pPr>
          </w:p>
        </w:tc>
        <w:tc>
          <w:tcPr>
            <w:vMerge w:val="restart"/>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Initiale Entwicklung einer VMware-basierten Plattform für "Virtual Appliances". Architektur mit Fokus auf Netzwerk-Sicherheit. Demand Managment und Workflows liefen über eine Web-Lösung basierend auf PHP5 und Drupal6.</w:t>
              <w:br/>
              <w:br/>
              <w:t xml:space="preserve">Im weiteren Verlauf Unterstützung des Devops-Team als Architekt und Coach.</w:t>
              <w:br/>
              <w:br/>
              <w:t xml:space="preserve">Abgesehen vom Design sind diese Tätigkeiten angefallen:</w:t>
              <w:br/>
              <w:t xml:space="preserve">    •  Aufbau der VMware Infrastruktur inkl. weitreichender Netzwerk-Konfiguration</w:t>
              <w:br/>
              <w:t xml:space="preserve">    •  Aufbau und Konfiguration Linux- und BSD-basierter Open-Source-Firewalls</w:t>
              <w:br/>
            </w:r>
          </w:p>
        </w:tc>
        <w:tc>
          <w:tcPr>
     </w:tcPr>
          <w:p>
            <w:pPr>
              <w:pStyle w:val="EMPTY_CELL_STYLE"/>
            </w:pPr>
          </w:p>
        </w:tc>
      </w:tr>
      <w:tr>
        <w:trPr>
          <w:trHeight w:hRule="exact" w:val="100"/>
        </w:trPr>
        <w:tc>
          <w:tcPr>
     </w:tcPr>
          <w:p>
            <w:pPr>
              <w:pStyle w:val="EMPTY_CELL_STYLE"/>
            </w:pPr>
          </w:p>
        </w:tc>
        <w:tc>
          <w:tcPr>
            <w:vMerge w:val="continue"/>
            <w:tcMar>
              <w:top w:w="12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4</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    •  Erstellung und Härtung Linux-basierter Reverse-Proxies</w:t>
              <w:br/>
              <w:t xml:space="preserve">    •  Erstellung und Härtung virtueller Jump-Server</w:t>
              <w:br/>
              <w:t xml:space="preserve">    •  Apache Config als Reverse-Proxy</w:t>
              <w:br/>
              <w:t xml:space="preserve">    •  Betrieb der Lösung: Aktualisierung der Systeme / Base-Images, per Projekt Security-Exceptions und Firewall-Konfiguration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PHP5, Drupal 6, TCP/IP, SSH, Linux</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VMware Infrastructure, VMware ESXi, pfSense, Apache, IPcop, Artisteer, RSA SSO, MySQL, Linux, DokuWiki, Ubuntu, CentOS, RHEL</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04/2008 - 03/2010</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Order Gateway</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2 Jahre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Entwickler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comebis GmbH</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Düsseldorf</w:t>
            </w:r>
          </w:p>
        </w:tc>
        <w:tc>
          <w:tcPr>
     </w:tcPr>
          <w:p>
            <w:pPr>
              <w:pStyle w:val="EMPTY_CELL_STYLE"/>
            </w:pPr>
          </w:p>
        </w:tc>
      </w:tr>
      <w:tr>
        <w:trPr>
          <w:trHeight w:hRule="exact" w:val="13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Aufbau eines Gateways zur Umsetzung von XML Order Daten in Excel-Sheets. Entwicklungsdauer: 2 Wochen, danach Betrieb</w:t>
              <w:br/>
              <w:br/>
              <w:t xml:space="preserve">Linux (gehärtet wg. Internet-Exposure), Apache, XSLT, Shell und TCL-Scripting</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Apache, Bash Shell, XLST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Excel</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07/2006 - 03/2007</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Vista 3</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9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E2E Performance Export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Vodafone Information Systems</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Ratingen</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    Rahmen Beratung für das neue Intranet System und diverse assoziierte Teilprojekte, Service-Tuning, Reviews der Designs, Troubleshooting von Design-Problemen, Mitarbeit im Design von Tools und Prozessen/Prozeduren.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Bash Shell, Shared Filesystems, Linux</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Oracle/SQL, Java Virtal Machine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07/2005 - 07/2006</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Vista 2</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Jahr 1 Monat</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Anwendungsbetrieb einer Intranet-Lösung</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Vodafone Information Systems</w:t>
            </w: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5</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Ratingen</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Betrieb und Tuning von Web Services:</w:t>
              <w:br/>
              <w:t xml:space="preserve">    •   Anwendungsbetrieb</w:t>
              <w:br/>
              <w:t xml:space="preserve">    •  2nd Level Support (basierend auf ITIL)</w:t>
              <w:br/>
              <w:t xml:space="preserve">    •  Troubleshooting</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Java Virtual Machine</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BEA weblogic, Solaris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01/2004 - 03/2005</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Unix Administration</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Jahr 3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technischer Teamleiter der Linux- und Unix-Administrationsgruppe</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RVP/ONP Rijksdienst voor Pensionen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Brüssel</w:t>
            </w:r>
          </w:p>
        </w:tc>
        <w:tc>
          <w:tcPr>
     </w:tcPr>
          <w:p>
            <w:pPr>
              <w:pStyle w:val="EMPTY_CELL_STYLE"/>
            </w:pPr>
          </w:p>
        </w:tc>
      </w:tr>
      <w:tr>
        <w:trPr>
          <w:trHeight w:hRule="exact" w:val="32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Wiederaufbau des aufgelösten Unix-Administrationsteams: technische Leitung und Weiterbildung der Administratoren.</w:t>
              <w:br/>
              <w:t xml:space="preserve">    •  Migration verschiedener AIX System auf 5.2, HACMP 5.1</w:t>
              <w:br/>
              <w:t xml:space="preserve">    •  Migration der DB Server auf Oracle 9</w:t>
              <w:br/>
              <w:t xml:space="preserve">    •  Aufbau eines Dokumentenarchivservers (13TB brutto)</w:t>
              <w:br/>
              <w:t xml:space="preserve">    •  Einführung von Linux</w:t>
              <w:br/>
              <w:t xml:space="preserve">    •  Einführung von Technologien zur Server-Konsolidierung (VServer, VMware, AIX Partitionierung)</w:t>
              <w:br/>
              <w:t xml:space="preserve">    •  Einführung von Tape-Vaults für das Veritas-Backup (2 StorageTek-Powderhorns)</w:t>
              <w:br/>
              <w:t xml:space="preserve">    •  Beratung der Abteilungsleitung bei Projektplanung und Beschaffung</w:t>
              <w:br/>
              <w:t xml:space="preserve">    •  Entwicklung von kleineren Lösungen in TCL</w:t>
              <w:br/>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TCL, XFS, Unix</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IBM AIX, Veritas Backup, StorageTek Powderhorn, EMC Symmetrix, Oracle 9, IBM HACMP, Ubuntu</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01/1999 - 03/2003</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Continuously Linked Settlement (CLS)</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4 Jahre 3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Entwicklung, Trouble-Shooting, Testing</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IBM</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Bornem/Belgien</w:t>
            </w:r>
          </w:p>
        </w:tc>
        <w:tc>
          <w:tcPr>
     </w:tcPr>
          <w:p>
            <w:pPr>
              <w:pStyle w:val="EMPTY_CELL_STYLE"/>
            </w:pPr>
          </w:p>
        </w:tc>
      </w:tr>
      <w:tr>
        <w:trPr>
          <w:trHeight w:hRule="exact" w:val="2300"/>
        </w:trPr>
        <w:tc>
          <w:tcPr>
     </w:tcPr>
          <w:p>
            <w:pPr>
              <w:pStyle w:val="EMPTY_CELL_STYLE"/>
            </w:pPr>
          </w:p>
        </w:tc>
        <w:tc>
          <w:tcPr>
            <w:vMerge w:val="restart"/>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Settlementsystem im Bereich Währungshandel</w:t>
              <w:br/>
              <w:t xml:space="preserve">Meine Aufgaben:</w:t>
              <w:br/>
              <w:t xml:space="preserve">Anwendungsentwicklung auf AIX:</w:t>
              <w:br/>
              <w:t xml:space="preserve">    •  Design und Erstellung eines Testtools für CTS/CLS Server</w:t>
              <w:br/>
              <w:t xml:space="preserve">    •  Design und Erstellung eines Testtools für die CLS API</w:t>
              <w:br/>
              <w:t xml:space="preserve">    •  Erstellung eines Konzeptes für einfache Anwendungsentwicklung für die CLS API</w:t>
              <w:br/>
              <w:t xml:space="preserve">        •  Portierung der CLS API nach TCL,</w:t>
              <w:br/>
              <w:t xml:space="preserve">        •  Erstellung einer XML Makrosprache zur Kodierung von</w:t>
              <w:br/>
            </w:r>
          </w:p>
        </w:tc>
        <w:tc>
          <w:tcPr>
     </w:tcPr>
          <w:p>
            <w:pPr>
              <w:pStyle w:val="EMPTY_CELL_STYLE"/>
            </w:pPr>
          </w:p>
        </w:tc>
      </w:tr>
      <w:tr>
        <w:trPr>
          <w:trHeight w:hRule="exact" w:val="120"/>
        </w:trPr>
        <w:tc>
          <w:tcPr>
     </w:tcPr>
          <w:p>
            <w:pPr>
              <w:pStyle w:val="EMPTY_CELL_STYLE"/>
            </w:pPr>
          </w:p>
        </w:tc>
        <w:tc>
          <w:tcPr>
            <w:vMerge w:val="continue"/>
            <w:tcMar>
              <w:top w:w="12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6</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560"/>
        <w:gridCol w:w="100"/>
        <w:gridCol w:w="400"/>
        <w:gridCol w:w="400"/>
      </w:tblGrid>
      <w:tr>
        <w:trPr>
          <w:trHeight w:hRule="exact" w:val="80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540"/>
        </w:trPr>
        <w:tc>
          <w:tcPr>
     </w:tcPr>
          <w:p>
            <w:pPr>
              <w:pStyle w:val="EMPTY_CELL_STYLE"/>
            </w:pPr>
          </w:p>
        </w:tc>
        <w:tc>
          <w:tcPr>
     </w:tcPr>
          <w:p>
            <w:pPr>
              <w:pStyle w:val="EMPTY_CELL_STYLE"/>
            </w:pPr>
          </w:p>
        </w:tc>
        <w:tc>
          <w:tcPr>
            <w:gridSpan w:val="4"/>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  Business-Level-Tests</w:t>
              <w:br/>
              <w:t xml:space="preserve">    •  Design und Entwicklung des Tools zur Überwachung des</w:t>
              <w:br/>
              <w:t xml:space="preserve">Service-Level-Agreements</w:t>
              <w:br/>
              <w:t xml:space="preserve">    •  Entwicklung eines OO Komponenten Systems</w:t>
              <w:br/>
              <w:t xml:space="preserve">    •  Support des System im Einsatz</w:t>
              <w:br/>
              <w:t xml:space="preserve">Aufbau mehrerer Intranet Systeme auf Linux</w:t>
              <w:br/>
              <w:t xml:space="preserve">Systemadministration Linux</w:t>
              <w:br/>
              <w:t xml:space="preserve">Support der Entwicklung/Portierung der CLS API auf AIX</w:t>
              <w:br/>
              <w:t xml:space="preserve">Testing und Debugging der API auf AIX</w:t>
              <w:br/>
              <w:t xml:space="preserve">Initiierung des Einsatzes von VMware für Test-Environments</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4"/>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C, C++, TCL, HTTP, CTS, CLS API, XML, XSLT, XoTCL, Apache, PHP, Javascript, Unix</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4"/>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CMVC, IBM DB/2, IBM AIX</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0"/>
        </w:trPr>
        <w:tc>
          <w:tcPr>
     </w:tcPr>
          <w:p>
            <w:pPr>
              <w:pStyle w:val="EMPTY_CELL_STYLE"/>
            </w:pPr>
          </w:p>
        </w:tc>
        <w:tc>
          <w:tcPr>
            <w:gridSpan w:val="4"/>
            <w:tcMar>
              <w:top w:w="0" w:type="dxa"/>
              <w:left w:w="100" w:type="dxa"/>
              <w:bottom w:w="0" w:type="dxa"/>
              <w:right w:w="0" w:type="dxa"/>
            </w:tcMar>
            <w:vAlign w:val="top"/>
          </w:tcPr>
          <w:p>
            <w:pPr>
              <w:ind/>
            </w:pPr>
            <w:r>
              <w:rPr>
                <w:rFonts w:ascii="MS Reference Sans Serif" w:hAnsi="MS Reference Sans Serif" w:eastAsia="MS Reference Sans Serif" w:cs="MS Reference Sans Serif"/>
              </w:rPr>
              <w:br/>
              <w:t xml:space="preserve">MIDOS / IBM für Commerzbank, FFM (1997, knapp zwei Jahre)</w:t>
              <w:br/>
              <w:t xml:space="preserve">Risikomanagement im Bereich Wertpapiere (Fixed Income)</w:t>
              <w:br/>
              <w:t xml:space="preserve">Meine Aufgaben:</w:t>
              <w:br/>
              <w:t xml:space="preserve">Anwendungsentwicklung auf Solaris: C++, TCL, Expect, FIN++:</w:t>
              <w:br/>
              <w:t xml:space="preserve"> - Weiterentwicklung des Dataloaders zum Import der Daten in das</w:t>
              <w:br/>
              <w:t xml:space="preserve">Infinity FIN++ Datenmodell (mit projekteigenen Erweiterungen)</w:t>
              <w:br/>
              <w:t xml:space="preserve"> - Entwicklung des Workload-Schedulers für den Tagesablauf in TCL</w:t>
              <w:br/>
              <w:t xml:space="preserve">(Queue/Condition-Management)</w:t>
              <w:br/>
              <w:t xml:space="preserve">Datenbankadministration Oracle (PL/SQL)</w:t>
              <w:br/>
              <w:br/>
              <w:t xml:space="preserve">UNIrech / DPG (1993/4, 2 Jahre)</w:t>
              <w:br/>
              <w:t xml:space="preserve">Recherche-Interface im Bereich Fachinformation</w:t>
              <w:br/>
              <w:t xml:space="preserve">Meine Aufgaben:</w:t>
              <w:br/>
              <w:t xml:space="preserve">Anwendungsentwicklung C</w:t>
              <w:br/>
              <w:t xml:space="preserve">Portierung auf diverse Unix-Platformen</w:t>
              <w:br/>
              <w:t xml:space="preserve">Roll-Out und Support</w:t>
              <w:br/>
              <w:t xml:space="preserve">System-Administration AIX</w:t>
              <w:br/>
              <w:t xml:space="preserve"> </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Branchen</w:t>
                  </w: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gridSpan w:val="4"/>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In chronologischer Folge: 6 Jahre Banken, 2 Jahre Government, 12 Jahre Telco. Ich bin auch offen für Neues und arbeite mich schnell ein.</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Kompetenzen</w:t>
                  </w:r>
                </w:p>
              </w:tc>
            </w:tr>
          </w:tbl>
          <w:p>
            <w:pPr>
              <w:pStyle w:val="EMPTY_CELL_STYLE"/>
            </w:pPr>
          </w:p>
        </w:tc>
        <w:tc>
          <w:tcPr>
     </w:tcPr>
          <w:p>
            <w:pPr>
              <w:pStyle w:val="EMPTY_CELL_STYLE"/>
            </w:pPr>
          </w:p>
        </w:tc>
        <w:tc>
          <w:tcPr>
     </w:tcPr>
          <w:p>
            <w:pPr>
              <w:pStyle w:val="EMPTY_CELL_STYLE"/>
            </w:pPr>
          </w:p>
        </w:tc>
      </w:tr>
      <w:tr>
        <w:trPr>
          <w:trHeight w:hRule="exact" w:val="3820"/>
        </w:trPr>
        <w:tc>
          <w:tcPr>
     </w:tcPr>
          <w:p>
            <w:pPr>
              <w:pStyle w:val="EMPTY_CELL_STYLE"/>
            </w:pPr>
          </w:p>
        </w:tc>
        <w:tc>
          <w:tcPr>
            <w:vMerge w:val="restart"/>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Programmiersprachen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Ansible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Bash Shell</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Guru-Level ;-)</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Spezialisiert im Bereich Unix (14 Jahre Erfahrung, davon 8 im Projekt)</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Spezialisiert im Bereich Unix (8 Jahre Erfahrung, davon 6 im Projekt)</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Imake, GNU-Make, Make-Maker etc...</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Java</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Ich kann es lesen ... und mehr will ich auch nicht.</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JavaScript</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vMerge w:val="continue"/>
            <w:tcMar>
              <w:top w:w="0" w:type="dxa"/>
              <w:left w:w="0" w:type="dxa"/>
              <w:bottom w:w="0" w:type="dxa"/>
              <w:right w:w="10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7</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580"/>
        </w:trPr>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Oracle/SQL</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PHP</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Projektarbeit: PHP5 (früher auch 3&amp;4)</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PHP5</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PL/SQL</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Projektarbeit 1 Jahr</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Shell</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Alle Shells, mehrjährige Erfahrung als Sys-Admin</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TCL</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Tcl/Tk</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8+ Jahre Erfahrung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TeX, LaTeX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Zuweilen nützlich.</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XoTCL</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Das "modernere" TCL</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30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Es gibt wenig an Programmiersprachen, mit dem ich noch nicht auf die eine oder andere Weise kollidiert bin. Kennt man eine, glaubt man alle zu kennen. Der Rest ist Erfahrung.</w:t>
              <w:br/>
              <w:br/>
              <w:t xml:space="preserve">Ich glaube nicht, daß ab einem gewissen Skill- und Erfahrungslevel die konkrete Ausprägung der Programmiersprache, des Frameworks oder der Integrationsumgebung noch relevant ist. Bis Planung und Dokumentation durch sind, hat man die jeweiligen Details im Griff, egal was es ist. </w:t>
            </w:r>
          </w:p>
        </w:tc>
        <w:tc>
          <w:tcPr>
     </w:tcPr>
          <w:p>
            <w:pPr>
              <w:pStyle w:val="EMPTY_CELL_STYLE"/>
            </w:pPr>
          </w:p>
        </w:tc>
        <w:tc>
          <w:tcPr>
     </w:tcPr>
          <w:p>
            <w:pPr>
              <w:pStyle w:val="EMPTY_CELL_STYLE"/>
            </w:pPr>
          </w:p>
        </w:tc>
      </w:tr>
      <w:tr>
        <w:trPr>
          <w:trHeight w:hRule="exact" w:val="804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Betriebssysteme</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CentOS</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Administration, Härtung, ...</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HPUX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Software-Portierung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IBM AIX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Betrieb und Software-Portierung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IRIX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Software-Portierung</w:t>
                        </w:r>
                      </w:p>
                    </w:tc>
                  </w:tr>
                </w:tbl>
                <w:p>
                  <w:pPr>
                    <w:pStyle w:val="EMPTY_CELL_STYLE"/>
                  </w:pPr>
                </w:p>
              </w:tc>
            </w:tr>
            <w:tr>
              <w:trPr>
                <w:trHeight w:hRule="exact" w:val="106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Linux</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Alle(s) und seit Anbeginn der Ära ... ich mache Linux seit einer Versionsnummer von der die meisten nicht wissen dass es sie jemals gab!</w:t>
                        </w:r>
                      </w:p>
                    </w:tc>
                  </w:tr>
                  <w:tr>
                    <w:trPr>
                      <w:trHeight w:hRule="exact" w:val="56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MacOS</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preferierte Arbeitsplattform</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Redhat Linux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Hatte mal nen RHCSA ... als Fingerübung.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RHEL</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Solaris</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Veraltet ... sowohl das Solaris als auch mein Kontakt als Admin damit.</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82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SUN OS</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Administration von SunOS, Projekt-Entwicklung unter Solaris, Betrieb im eigenen Labor</w:t>
                        </w:r>
                      </w:p>
                    </w:tc>
                  </w:tr>
                  <w:tr>
                    <w:trPr>
                      <w:trHeight w:hRule="exact" w:val="32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Ubuntu</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Appliances: Härtung und Betrieb</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UNIX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Alles meins!</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VM</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VM-SP/VM-XA in der Uni - Grundkenntnisse</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Windows</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Betrieb als Client/Terminal für </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8</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Pr>
                      <w:p>
                        <w:pPr>
                          <w:pStyle w:val="EMPTY_CELL_STYLE"/>
                        </w:pP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Anwendungsentwicklung</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94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Wenn es ein Unix ist oder wenigstens etwas Ähnliches, dann kann ich auch darauf entwickeln und ich kann es administrieren! Mit dem Rest freunde ich mich bei Bedarf an.</w:t>
              <w:br/>
              <w:t xml:space="preserve"> </w:t>
              <w:br/>
              <w:t xml:space="preserve">Ich bin Linuxianer der allerersten Stunde. Das heisst ausdrücklich nicht, dass ich ständig hauptsächlich in der Administration unterwegs war, aber es ist über Jahrzente zu einem Teil von mir geworden und in keinem meiner Projekt war ich mal *nicht* mit Administration und/oder Anpassung und Härtung von Linux befasst, inkl. diverser zugehöriger Scriptsprachen und aktueller Devops-Tools (Vagrant, Ansible).</w:t>
              <w:br/>
              <w:t xml:space="preserve"> </w:t>
              <w:br/>
              <w:t xml:space="preserve">Mit reichlich mehr als 25 Jahren Erfahrung mit Linux z.B. hat man so ziemlich sämtliche relevanten Distributionen und Paketierungen durch, sich mit jedem gängigen Sicherheitssystem laut fluchend, aber erfolgreich auseinandergesetzt und kann die typischen 2nd- und 3rd-Level-Problematiken synchron sprechen, wenn der User sich meldet. Performance ist zwar nur noch in Grenzfällen ein Thema, es geht heute eher um Vermeidung von Verlusten als um eigentliches Tuning, also Troubleshooting statt Konfiguration, aber auch hier hilft ein gewisser klassischer Background leichter zum Ziel. Insbesondere hilft ein gesunder Background in Virtualisierung, eventuelle Performance-Themen im System richtig einzuordnen und vertiefen zu können.</w:t>
              <w:br/>
              <w:t xml:space="preserve"> </w:t>
            </w:r>
          </w:p>
        </w:tc>
        <w:tc>
          <w:tcPr>
     </w:tcPr>
          <w:p>
            <w:pPr>
              <w:pStyle w:val="EMPTY_CELL_STYLE"/>
            </w:pPr>
          </w:p>
        </w:tc>
        <w:tc>
          <w:tcPr>
     </w:tcPr>
          <w:p>
            <w:pPr>
              <w:pStyle w:val="EMPTY_CELL_STYLE"/>
            </w:pPr>
          </w:p>
        </w:tc>
      </w:tr>
      <w:tr>
        <w:trPr>
          <w:trHeight w:hRule="exact" w:val="308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Datenbanken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Access</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Anwenderkenntnisse</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DB2</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Anwenderkenntnisse / Scripting / Applikationstuning</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MySQL</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Projektarbeit: &gt;5 Jahre</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Oracle</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Projektarbeit 4 Jahre / 1 Jahr Admin (7.x)</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Oracle 9</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Postgres</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Integration einer "virtual appliance" für PG</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Experimente mit verschiedenen NoSQL Datenbanken.</w:t>
            </w:r>
          </w:p>
        </w:tc>
        <w:tc>
          <w:tcPr>
     </w:tcPr>
          <w:p>
            <w:pPr>
              <w:pStyle w:val="EMPTY_CELL_STYLE"/>
            </w:pPr>
          </w:p>
        </w:tc>
        <w:tc>
          <w:tcPr>
     </w:tcPr>
          <w:p>
            <w:pPr>
              <w:pStyle w:val="EMPTY_CELL_STYLE"/>
            </w:pPr>
          </w:p>
        </w:tc>
      </w:tr>
      <w:tr>
        <w:trPr>
          <w:trHeight w:hRule="exact" w:val="200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Sprachkenntnisse</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Deutsch</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Muttersprache</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Englisch</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Komplett in Wort und Schrift</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Französisch</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Hörverstehen, eingeschränkt</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Niederländisch</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Hörverstehen, eingeschränkt</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58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Hardware</w:t>
            </w:r>
          </w:p>
        </w:tc>
        <w:tc>
          <w:tcPr>
            <w:gridSpan w:val="2"/>
            <w:tcMar>
              <w:top w:w="0" w:type="dxa"/>
              <w:left w:w="0" w:type="dxa"/>
              <w:bottom w:w="0" w:type="dxa"/>
              <w:right w:w="0" w:type="dxa"/>
            </w:tcMar>
          </w:tcPr>
          <w:tbl>
            <w:tblPr>
              <w:tblLayout w:type="fixed"/>
            </w:tblPr>
            <w:tblGrid>
              <w:gridCol w:w="7200"/>
            </w:tblGrid>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Hardware entwickelt</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Einplatinenlösung für Streckenmessung auf Z80 Basis</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HP</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Server Aufbau und Betrieb (DLxxx)</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PC</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PC-Montage und Support</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Ich bin in der Lage alle hardwarenahen Wartungsarbeiten fachgerecht durchzuführen, die im Umfeld von Administration und Produktionsbetrieb, etc. anfallen: Systeminstallation, Komponententausch, Fehleranalyse, Verkabelung, RAID-Wartung, etc.</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9</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16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Datenkommunikation</w:t>
            </w:r>
          </w:p>
        </w:tc>
        <w:tc>
          <w:tcPr>
            <w:gridSpan w:val="2"/>
            <w:tcMar>
              <w:top w:w="0" w:type="dxa"/>
              <w:left w:w="0" w:type="dxa"/>
              <w:bottom w:w="0" w:type="dxa"/>
              <w:right w:w="0" w:type="dxa"/>
            </w:tcMar>
          </w:tcPr>
          <w:tbl>
            <w:tblPr>
              <w:tblLayout w:type="fixed"/>
            </w:tblPr>
            <w:tblGrid>
              <w:gridCol w:w="7200"/>
            </w:tblGrid>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HTTP</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ich meine, bei Bedarf baue ich mir einen eigenen HTTP-Server ...</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Internet, Intranet</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Anwendungs- und Toolentwicklung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Message Queuing</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Grundkenntnisse in MQseries</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RPC</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Sun XDR/RPC Anwendungsentwicklung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RS232</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Treiberentwicklung</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TCP/IP</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Anwendungsentwicklung und Systemkonfiguration</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CTS (IBM middleware, wurde in verschiedenen Projekten eingesetzt)</w:t>
              <w:br/>
              <w:t xml:space="preserve">CLS API (IBM/CLS Anwendungs-API)</w:t>
              <w:br/>
              <w:br/>
              <w:t xml:space="preserve">Auch hier habe ich mehr gesehen als ich angegeben habe, mich aber auf die Wichtigen beschränkt.</w:t>
            </w:r>
          </w:p>
        </w:tc>
        <w:tc>
          <w:tcPr>
     </w:tcPr>
          <w:p>
            <w:pPr>
              <w:pStyle w:val="EMPTY_CELL_STYLE"/>
            </w:pPr>
          </w:p>
        </w:tc>
        <w:tc>
          <w:tcPr>
     </w:tcPr>
          <w:p>
            <w:pPr>
              <w:pStyle w:val="EMPTY_CELL_STYLE"/>
            </w:pPr>
          </w:p>
        </w:tc>
      </w:tr>
      <w:tr>
        <w:trPr>
          <w:trHeight w:hRule="exact" w:val="10000"/>
        </w:trPr>
        <w:tc>
          <w:tcPr>
     </w:tcPr>
          <w:p>
            <w:pPr>
              <w:pStyle w:val="EMPTY_CELL_STYLE"/>
            </w:pPr>
          </w:p>
        </w:tc>
        <w:tc>
          <w:tcPr>
            <w:vMerge w:val="restart"/>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Produkte / Standards / Erfahrungen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Android Packaging</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Apache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App-Deployment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Applikationsbetrieb</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Artisteer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BEA weblogic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DokuWiki</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Drupal</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Drupal 6</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Drupal 7</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EMC Symmetrix</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Excel</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git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IBM HACMP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iOS Packaging</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IPcop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Java Virtual Machine</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Tuning, Monitoring, etc.</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Kerberos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LDAP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Network Security</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vMerge w:val="continue"/>
            <w:tcMar>
              <w:top w:w="0" w:type="dxa"/>
              <w:left w:w="0" w:type="dxa"/>
              <w:bottom w:w="0" w:type="dxa"/>
              <w:right w:w="10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10</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0"/>
        </w:trPr>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Oracle DSEE LDAP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Oracle OpenSSO</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Oracle Weblogic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Outlook</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pfsense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RPM</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RSA SSO</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Saba</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SAML</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Shared Filesystems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SimpleSAMLphp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SSH</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StorageTek Powderhorn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Vagrant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Veritas Backup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VMware ESXi</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VMware Infrastructure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XFS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XLST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XML</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XSLT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Zabbix</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76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Aufbau von VMware Virtualisierungslösungen: virtual-appliance housing mit Automatisierung, automatisierte Reverse-Proxy-Farm. VMware seit den ersten Wochen.</w:t>
              <w:br/>
              <w:t xml:space="preserve"> </w:t>
              <w:br/>
              <w:t xml:space="preserve">SaaS-Integration: SAML-authentication, SSO-integration, authentication protocol bridging.</w:t>
              <w:br/>
              <w:t xml:space="preserve"> </w:t>
              <w:br/>
              <w:t xml:space="preserve">Intranet-Anwendungsentwicklung:</w:t>
              <w:br/>
              <w:t xml:space="preserve">    Apache/PHP3-5/XML/XSL/HTML/Javascript</w:t>
              <w:br/>
              <w:t xml:space="preserve">    Drupal 5, 6 und 7.</w:t>
              <w:br/>
              <w:t xml:space="preserve"> </w:t>
              <w:br/>
              <w:t xml:space="preserve">Betrieb von Java-Applikation, troubleshooting, tuning (inkl. DB)</w:t>
              <w:br/>
              <w:br/>
              <w:t xml:space="preserve">Erfahrung/Mitentwicklung der IBM CLS API und dahinterliegender</w:t>
              <w:br/>
              <w:t xml:space="preserve">Tools. Erfahrung in der Integrations der CLS API mit anderen</w:t>
              <w:br/>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11</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Unix/TCPIP Diensten wie flat sockets, HTTP, MQseries, etc.</w:t>
              <w:br/>
              <w:t xml:space="preserve"> </w:t>
              <w:br/>
              <w:t xml:space="preserve">Erfahrung mit Infinity/FIN++ Anwendungsentwicklung</w:t>
            </w:r>
          </w:p>
        </w:tc>
        <w:tc>
          <w:tcPr>
     </w:tcPr>
          <w:p>
            <w:pPr>
              <w:pStyle w:val="EMPTY_CELL_STYLE"/>
            </w:pPr>
          </w:p>
        </w:tc>
        <w:tc>
          <w:tcPr>
     </w:tcPr>
          <w:p>
            <w:pPr>
              <w:pStyle w:val="EMPTY_CELL_STYLE"/>
            </w:pPr>
          </w:p>
        </w:tc>
      </w:tr>
      <w:tr>
        <w:trPr>
          <w:trHeight w:hRule="exact" w:val="58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Design / Entwicklung / Konstruktion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Solution-Design und Integration-Design im Bereich Enterprise Applications und Enterprise Tools / Kollaboration / Workflows.</w:t>
            </w: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360"/>
        </w:trPr>
        <w:tc>
          <w:tcPr>
     </w:tcPr>
          <w:p>
            <w:pPr>
              <w:pStyle w:val="EMPTY_CELL_STYLE"/>
            </w:pPr>
          </w:p>
        </w:tc>
        <w:tc>
          <w:tcPr>
     </w:tcPr>
          <w:p>
            <w:pPr>
              <w:pStyle w:val="EMPTY_CELL_STYLE"/>
            </w:pPr>
          </w:p>
        </w:tc>
        <w:tc>
          <w:tcPr>
            <w:gridSpan w:val="3"/>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Ich bevorzuge mittel- bis langfristige Projekte (idealerweise mehrjährig).</w:t>
              <w:br/>
              <w:br/>
              <w:br/>
              <w:t xml:space="preserve">Um aus dem Betriebskontext wieder in die Entwicklung zu kommen, vertiefe ich meine Kenntnisse derzeit in:</w:t>
              <w:br/>
              <w:t xml:space="preserve">    •  PHP 7 (als update von 5, mit Fokus auf Frameworks)</w:t>
              <w:br/>
              <w:t xml:space="preserve">    •  Laravel (und Symfony) später vornehmlich als REST-Layer, aber zunächst mal umfassend Laravel hat mit Lumen einen dedizierten REST-Backend, während Symfony immer on bloc installiert ist. Deswegen befasse ich mich zuerst Laravel.</w:t>
              <w:br/>
              <w:t xml:space="preserve">    •  Typescript / Angular</w:t>
              <w:br/>
              <w:t xml:space="preserve">    •  Vagrant / Ansible - zum Aufbau und Betrieb der Workstation zur Entwicklung</w:t>
              <w:br/>
              <w:br/>
              <w:t xml:space="preserve">Kommt zwischenzeitlich ein Projekt werde ich die Prios entsprechend setzen und die entsprechenden Themen forcieren. Bis dato haben ich auf allen Ebenen eine gute, durchaus arbeitsfähige Basis.</w:t>
            </w: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Aus- und Weiterbildung</w:t>
                  </w: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4"/>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Abitur, mehrjähriges Studium (Informatik, Erwachsenenbildung mit Schwerpunkt Bildungsmanagement).</w:t>
              <w:br/>
              <w:br/>
              <w:t xml:space="preserve">Insgesamt seit 1986 nebenberuflich und seit 1993 hauptberuflich im IT Bereich tätig. Seit 1997 selbständig als IT-Berater.</w:t>
            </w:r>
          </w:p>
        </w:tc>
        <w:tc>
          <w:tcPr>
     </w:tcPr>
          <w:p>
            <w:pPr>
              <w:pStyle w:val="EMPTY_CELL_STYLE"/>
            </w:pPr>
          </w:p>
        </w:tc>
      </w:tr>
      <w:tr>
        <w:trPr>
          <w:trHeight w:hRule="exact" w:val="6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top"/>
                </w:tcPr>
                <w:p>
                  <w:pPr>
                    <w:ind/>
                  </w:pPr>
                  <w:r>
                    <w:rPr>
                      <w:rFonts w:ascii="MS Reference Sans Serif" w:hAnsi="MS Reference Sans Serif" w:eastAsia="MS Reference Sans Serif" w:cs="MS Reference Sans Serif"/>
                    </w:rPr>
                    <w:t xml:space="preserve">18.05.2019</w:t>
                  </w:r>
                </w:p>
              </w:tc>
              <w:tc>
                <w:tcPr>
     </w:tcPr>
                <w:p>
                  <w:pPr>
                    <w:pStyle w:val="EMPTY_CELL_STYLE"/>
                  </w:pPr>
                </w:p>
              </w:tc>
              <w:tc>
                <w:tcPr>
                  <w:tcMar>
                    <w:top w:w="0" w:type="dxa"/>
                    <w:left w:w="0" w:type="dxa"/>
                    <w:bottom w:w="0" w:type="dxa"/>
                    <w:right w:w="0" w:type="dxa"/>
                  </w:tcMar>
                  <w:vAlign w:val="top"/>
                </w:tcPr>
                <w:p>
                  <w:pPr>
                    <w:pStyle w:val="BaseFont"/>
                    <w:ind/>
                  </w:pPr>
                  <w:r>
                    <w:rPr>
       </w:rPr>
                    <w:t xml:space="preserve">12</w:t>
                  </w:r>
                </w:p>
              </w:tc>
              <w:tc>
                <w:tcPr>
                  <w:tcMar>
                    <w:top w:w="0" w:type="dxa"/>
                    <w:left w:w="0" w:type="dxa"/>
                    <w:bottom w:w="0" w:type="dxa"/>
                    <w:right w:w="0" w:type="dxa"/>
                  </w:tcMar>
                  <w:vAlign w:val="top"/>
                </w:tcPr>
                <w:p>
                  <w:pPr>
                    <w:pStyle w:val="BaseFont"/>
                    <w:ind/>
                  </w:pPr>
                  <w:r>
                    <w:rPr>
       </w:rPr>
                    <w:t xml:space="preserve"> von 12</w:t>
                  </w:r>
                </w:p>
              </w:tc>
            </w:tr>
          </w:tbl>
          <w:p>
            <w:pPr>
              <w:pStyle w:val="EMPTY_CELL_STYLE"/>
            </w:pPr>
          </w:p>
        </w:tc>
        <w:tc>
          <w:tcPr>
     </w:tcPr>
          <w:p>
            <w:pPr>
              <w:pStyle w:val="EMPTY_CELL_STYLE"/>
            </w:pPr>
          </w:p>
        </w:tc>
      </w:tr>
    </w:tbl>
    <w:sectPr>
      <w:pgSz w:w="11900" w:h="1684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basedOn w:val="BaseFont"/>
    <w:pPr>
      <w:ind/>
    </w:pPr>
    <w:rPr>
      <w:sz w:val="1"/>
    </w:rPr>
  </w:style>
  <w:style w:type="paragraph" w:styleId="BaseFont" w:default="1">
    <w:name w:val="BaseFont"/>
    <w:qFormat/>
    <w:pPr>
      <w:ind/>
    </w:pPr>
    <w:rPr>
      <w:rFonts w:ascii="MS Reference Sans Serif" w:hAnsi="MS Reference Sans Serif" w:eastAsia="MS Reference Sans Serif" w:cs="MS Reference Sans Serif"/>
    </w:rPr>
  </w:style>
  <w:style w:type="paragraph" w:styleId="Grey_BG">
    <w:name w:val="Grey_BG"/>
    <w:qFormat/>
    <w:basedOn w:val="BaseFont"/>
    <w:pPr>
      <w:ind/>
    </w:pPr>
    <w:rPr>
       </w:rPr>
  </w:style>
  <w:style w:type="paragraph" w:styleId="Table_CH">
    <w:name w:val="Table_CH"/>
    <w:qFormat/>
    <w:pPr>
      <w:ind/>
    </w:pPr>
    <w:rPr>
       </w:rPr>
  </w:style>
  <w:style w:type="paragraph" w:styleId="Heading 2">
    <w:name w:val="Heading 2"/>
    <w:qFormat/>
    <w:basedOn w:val="BaseFont"/>
    <w:pPr>
      <w:ind/>
    </w:pPr>
    <w:rPr>
      <w:sz w:val="28"/>
      <w:b w:val="true"/>
    </w:rPr>
  </w:style>
  <w:style w:type="paragraph" w:styleId="Table_TH">
    <w:name w:val="Table_TH"/>
    <w:qFormat/>
    <w:pPr>
      <w:ind/>
    </w:pPr>
    <w:rPr>
       </w:rPr>
  </w:style>
  <w:style w:type="paragraph" w:styleId="Label">
    <w:name w:val="Label"/>
    <w:qFormat/>
    <w:basedOn w:val="BaseFont"/>
    <w:pPr>
      <w:ind/>
    </w:pPr>
    <w:rPr>
      <w:b w:val="true"/>
    </w:rPr>
  </w:style>
  <w:style w:type="paragraph" w:styleId="Table_TD">
    <w:name w:val="Table_TD"/>
    <w:qFormat/>
    <w:pPr>
      <w:ind/>
    </w:pPr>
    <w:rPr>
       </w:rPr>
  </w:style>
  <w:style w:type="paragraph" w:styleId="HeadingRedBullet">
    <w:name w:val="HeadingRedBullet"/>
    <w:qFormat/>
    <w:pPr>
      <w:ind/>
    </w:pPr>
    <w:rPr>
      <w:color w:val="80000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png" Type="http://schemas.openxmlformats.org/officeDocument/2006/relationships/image" Target="media/img_0_0_1.png"/>
</Relationships>

</file>